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3B" w:rsidRPr="00555AE6" w:rsidRDefault="00555AE6" w:rsidP="00555AE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55AE6">
        <w:rPr>
          <w:rFonts w:ascii="標楷體" w:eastAsia="標楷體" w:hAnsi="標楷體" w:hint="eastAsia"/>
          <w:b/>
          <w:sz w:val="36"/>
          <w:szCs w:val="36"/>
        </w:rPr>
        <w:t>新南向國家優勢運動種類一覽表</w:t>
      </w:r>
      <w:bookmarkStart w:id="0" w:name="_GoBack"/>
      <w:bookmarkEnd w:id="0"/>
    </w:p>
    <w:p w:rsidR="00555AE6" w:rsidRDefault="00555AE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8"/>
        <w:gridCol w:w="6458"/>
      </w:tblGrid>
      <w:tr w:rsidR="00555AE6" w:rsidRPr="005E2FF9" w:rsidTr="00555AE6">
        <w:trPr>
          <w:trHeight w:val="309"/>
          <w:tblHeader/>
        </w:trPr>
        <w:tc>
          <w:tcPr>
            <w:tcW w:w="1108" w:type="pct"/>
          </w:tcPr>
          <w:p w:rsidR="00555AE6" w:rsidRPr="005E2FF9" w:rsidRDefault="00555AE6" w:rsidP="00DC708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FF9">
              <w:rPr>
                <w:rFonts w:ascii="標楷體" w:eastAsia="標楷體" w:hAnsi="標楷體" w:hint="eastAsia"/>
                <w:b/>
                <w:sz w:val="28"/>
                <w:szCs w:val="28"/>
              </w:rPr>
              <w:t>國家</w:t>
            </w:r>
          </w:p>
        </w:tc>
        <w:tc>
          <w:tcPr>
            <w:tcW w:w="3892" w:type="pct"/>
          </w:tcPr>
          <w:p w:rsidR="00555AE6" w:rsidRPr="005E2FF9" w:rsidRDefault="00555AE6" w:rsidP="00DC7080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FF9">
              <w:rPr>
                <w:rFonts w:ascii="標楷體" w:eastAsia="標楷體" w:hAnsi="標楷體" w:hint="eastAsia"/>
                <w:sz w:val="28"/>
                <w:szCs w:val="28"/>
              </w:rPr>
              <w:t>優勢運動種類</w:t>
            </w:r>
          </w:p>
        </w:tc>
      </w:tr>
      <w:tr w:rsidR="00555AE6" w:rsidRPr="005E2FF9" w:rsidTr="00555AE6">
        <w:tc>
          <w:tcPr>
            <w:tcW w:w="1108" w:type="pct"/>
          </w:tcPr>
          <w:p w:rsidR="00555AE6" w:rsidRPr="005E2FF9" w:rsidRDefault="00555AE6" w:rsidP="00DC7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FF9">
              <w:rPr>
                <w:rFonts w:ascii="標楷體" w:eastAsia="標楷體" w:hAnsi="標楷體" w:hint="eastAsia"/>
                <w:sz w:val="28"/>
                <w:szCs w:val="28"/>
              </w:rPr>
              <w:t>馬來西亞</w:t>
            </w:r>
          </w:p>
        </w:tc>
        <w:tc>
          <w:tcPr>
            <w:tcW w:w="3892" w:type="pct"/>
          </w:tcPr>
          <w:p w:rsidR="00555AE6" w:rsidRPr="005E2FF9" w:rsidRDefault="00555AE6" w:rsidP="00DC708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E2FF9">
              <w:rPr>
                <w:rFonts w:ascii="標楷體" w:eastAsia="標楷體" w:hAnsi="標楷體" w:hint="eastAsia"/>
                <w:sz w:val="26"/>
                <w:szCs w:val="26"/>
              </w:rPr>
              <w:t>射箭、自由車、體操、曲棍球、馬術、划船、羽球、空手道、藤球、壁球、保齡球、游泳、田徑、籃球、擊劍、柔道、橄欖球、帆船、射擊、跆拳道、網球、鐵人三項、桌球、武術</w:t>
            </w:r>
          </w:p>
        </w:tc>
      </w:tr>
      <w:tr w:rsidR="00555AE6" w:rsidRPr="005E2FF9" w:rsidTr="00555AE6">
        <w:tc>
          <w:tcPr>
            <w:tcW w:w="1108" w:type="pct"/>
          </w:tcPr>
          <w:p w:rsidR="00555AE6" w:rsidRPr="005E2FF9" w:rsidRDefault="00555AE6" w:rsidP="00DC7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FF9">
              <w:rPr>
                <w:rFonts w:ascii="標楷體" w:eastAsia="標楷體" w:hAnsi="標楷體" w:hint="eastAsia"/>
                <w:sz w:val="28"/>
                <w:szCs w:val="28"/>
              </w:rPr>
              <w:t>泰國</w:t>
            </w:r>
          </w:p>
        </w:tc>
        <w:tc>
          <w:tcPr>
            <w:tcW w:w="3892" w:type="pct"/>
          </w:tcPr>
          <w:p w:rsidR="00555AE6" w:rsidRPr="005E2FF9" w:rsidRDefault="00555AE6" w:rsidP="00DC7080">
            <w:pPr>
              <w:spacing w:line="440" w:lineRule="exact"/>
              <w:rPr>
                <w:rFonts w:ascii="標楷體" w:eastAsia="標楷體" w:hAnsi="標楷體"/>
                <w:spacing w:val="4"/>
                <w:sz w:val="26"/>
                <w:szCs w:val="26"/>
              </w:rPr>
            </w:pPr>
            <w:r w:rsidRPr="005E2FF9">
              <w:rPr>
                <w:rFonts w:ascii="標楷體" w:eastAsia="標楷體" w:hAnsi="標楷體" w:hint="eastAsia"/>
                <w:spacing w:val="4"/>
                <w:sz w:val="26"/>
                <w:szCs w:val="26"/>
              </w:rPr>
              <w:t>舉重、藤球、游泳、射箭、田徑、棒壘球、籃球、拳擊、自由車、擊劍、足球、高爾夫、體操、曲棍球、柔道、七</w:t>
            </w:r>
            <w:proofErr w:type="gramStart"/>
            <w:r w:rsidRPr="005E2FF9">
              <w:rPr>
                <w:rFonts w:ascii="標楷體" w:eastAsia="標楷體" w:hAnsi="標楷體" w:hint="eastAsia"/>
                <w:spacing w:val="4"/>
                <w:sz w:val="26"/>
                <w:szCs w:val="26"/>
              </w:rPr>
              <w:t>人制</w:t>
            </w:r>
            <w:proofErr w:type="gramEnd"/>
            <w:r w:rsidRPr="005E2FF9">
              <w:rPr>
                <w:rFonts w:ascii="標楷體" w:eastAsia="標楷體" w:hAnsi="標楷體" w:hint="eastAsia"/>
                <w:spacing w:val="4"/>
                <w:sz w:val="26"/>
                <w:szCs w:val="26"/>
              </w:rPr>
              <w:t>橄欖球、帆船、射擊、跆拳道、網球、鐵人三項、排球、馬術、划船、桌球、羽球、輕艇、空手道、武術運動、壁球、保齡球、橋牌、水上摩托車、卡巴迪、飛行傘</w:t>
            </w:r>
          </w:p>
        </w:tc>
      </w:tr>
      <w:tr w:rsidR="00555AE6" w:rsidRPr="005E2FF9" w:rsidTr="00555AE6">
        <w:tc>
          <w:tcPr>
            <w:tcW w:w="1108" w:type="pct"/>
          </w:tcPr>
          <w:p w:rsidR="00555AE6" w:rsidRPr="005E2FF9" w:rsidRDefault="00555AE6" w:rsidP="00DC7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FF9">
              <w:rPr>
                <w:rFonts w:ascii="標楷體" w:eastAsia="標楷體" w:hAnsi="標楷體" w:hint="eastAsia"/>
                <w:sz w:val="28"/>
                <w:szCs w:val="28"/>
              </w:rPr>
              <w:t>新加坡</w:t>
            </w:r>
          </w:p>
        </w:tc>
        <w:tc>
          <w:tcPr>
            <w:tcW w:w="3892" w:type="pct"/>
          </w:tcPr>
          <w:p w:rsidR="00555AE6" w:rsidRPr="005E2FF9" w:rsidRDefault="00555AE6" w:rsidP="00DC708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E2FF9">
              <w:rPr>
                <w:rFonts w:ascii="標楷體" w:eastAsia="標楷體" w:hAnsi="標楷體" w:hint="eastAsia"/>
                <w:sz w:val="26"/>
                <w:szCs w:val="26"/>
              </w:rPr>
              <w:t>水上運動(游泳)、射箭、田徑、棒壘球、籃球、拳擊、自由車、擊劍、高爾夫、體操、曲棍球、柔道、七</w:t>
            </w:r>
            <w:proofErr w:type="gramStart"/>
            <w:r w:rsidRPr="005E2FF9">
              <w:rPr>
                <w:rFonts w:ascii="標楷體" w:eastAsia="標楷體" w:hAnsi="標楷體" w:hint="eastAsia"/>
                <w:sz w:val="26"/>
                <w:szCs w:val="26"/>
              </w:rPr>
              <w:t>人制</w:t>
            </w:r>
            <w:proofErr w:type="gramEnd"/>
            <w:r w:rsidRPr="005E2FF9">
              <w:rPr>
                <w:rFonts w:ascii="標楷體" w:eastAsia="標楷體" w:hAnsi="標楷體" w:hint="eastAsia"/>
                <w:sz w:val="26"/>
                <w:szCs w:val="26"/>
              </w:rPr>
              <w:t>橄欖球、帆船、射擊、跆拳道、鐵人三項、排球、馬術、桌球、羽球、輕艇、壁球、藤球、保齡球、橋牌</w:t>
            </w:r>
          </w:p>
        </w:tc>
      </w:tr>
      <w:tr w:rsidR="00555AE6" w:rsidRPr="005E2FF9" w:rsidTr="00555AE6">
        <w:tc>
          <w:tcPr>
            <w:tcW w:w="1108" w:type="pct"/>
          </w:tcPr>
          <w:p w:rsidR="00555AE6" w:rsidRPr="005E2FF9" w:rsidRDefault="00555AE6" w:rsidP="00DC7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FF9">
              <w:rPr>
                <w:rFonts w:ascii="標楷體" w:eastAsia="標楷體" w:hAnsi="標楷體" w:hint="eastAsia"/>
                <w:sz w:val="28"/>
                <w:szCs w:val="28"/>
              </w:rPr>
              <w:t>澳洲</w:t>
            </w:r>
          </w:p>
        </w:tc>
        <w:tc>
          <w:tcPr>
            <w:tcW w:w="3892" w:type="pct"/>
          </w:tcPr>
          <w:p w:rsidR="00555AE6" w:rsidRPr="005E2FF9" w:rsidRDefault="00555AE6" w:rsidP="00DC708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E2FF9">
              <w:rPr>
                <w:rFonts w:ascii="標楷體" w:eastAsia="標楷體" w:hAnsi="標楷體" w:hint="eastAsia"/>
                <w:sz w:val="26"/>
                <w:szCs w:val="26"/>
              </w:rPr>
              <w:t>水上運動(游泳)、射箭、田徑、籃球、自由車、高爾夫、體操、七</w:t>
            </w:r>
            <w:proofErr w:type="gramStart"/>
            <w:r w:rsidRPr="005E2FF9">
              <w:rPr>
                <w:rFonts w:ascii="標楷體" w:eastAsia="標楷體" w:hAnsi="標楷體" w:hint="eastAsia"/>
                <w:sz w:val="26"/>
                <w:szCs w:val="26"/>
              </w:rPr>
              <w:t>人制</w:t>
            </w:r>
            <w:proofErr w:type="gramEnd"/>
            <w:r w:rsidRPr="005E2FF9">
              <w:rPr>
                <w:rFonts w:ascii="標楷體" w:eastAsia="標楷體" w:hAnsi="標楷體" w:hint="eastAsia"/>
                <w:sz w:val="26"/>
                <w:szCs w:val="26"/>
              </w:rPr>
              <w:t>橄欖球、帆船、射擊、鐵人三項、馬術、現代五項、划船、輕艇</w:t>
            </w:r>
          </w:p>
        </w:tc>
      </w:tr>
      <w:tr w:rsidR="00555AE6" w:rsidRPr="005E2FF9" w:rsidTr="00555AE6">
        <w:tc>
          <w:tcPr>
            <w:tcW w:w="1108" w:type="pct"/>
          </w:tcPr>
          <w:p w:rsidR="00555AE6" w:rsidRPr="005E2FF9" w:rsidRDefault="00555AE6" w:rsidP="00DC7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FF9">
              <w:rPr>
                <w:rFonts w:ascii="標楷體" w:eastAsia="標楷體" w:hAnsi="標楷體" w:hint="eastAsia"/>
                <w:sz w:val="28"/>
                <w:szCs w:val="28"/>
              </w:rPr>
              <w:t>越南</w:t>
            </w:r>
          </w:p>
        </w:tc>
        <w:tc>
          <w:tcPr>
            <w:tcW w:w="3892" w:type="pct"/>
          </w:tcPr>
          <w:p w:rsidR="00555AE6" w:rsidRPr="005E2FF9" w:rsidRDefault="00555AE6" w:rsidP="00DC708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E2FF9">
              <w:rPr>
                <w:rFonts w:ascii="標楷體" w:eastAsia="標楷體" w:hAnsi="標楷體" w:hint="eastAsia"/>
                <w:sz w:val="26"/>
                <w:szCs w:val="26"/>
              </w:rPr>
              <w:t>水上運動(游泳)、射箭、田徑、拳擊、自由車、擊劍、足球、體操、柔道、射擊、跆拳道、排球、划船、桌球、舉重、角力、羽球、空手道、武術、藤球</w:t>
            </w:r>
          </w:p>
        </w:tc>
      </w:tr>
      <w:tr w:rsidR="00555AE6" w:rsidRPr="005E2FF9" w:rsidTr="00555AE6">
        <w:tc>
          <w:tcPr>
            <w:tcW w:w="1108" w:type="pct"/>
          </w:tcPr>
          <w:p w:rsidR="00555AE6" w:rsidRPr="005E2FF9" w:rsidRDefault="00555AE6" w:rsidP="00DC7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FF9">
              <w:rPr>
                <w:rFonts w:ascii="標楷體" w:eastAsia="標楷體" w:hAnsi="標楷體" w:hint="eastAsia"/>
                <w:sz w:val="28"/>
                <w:szCs w:val="28"/>
              </w:rPr>
              <w:t>菲律賓</w:t>
            </w:r>
          </w:p>
        </w:tc>
        <w:tc>
          <w:tcPr>
            <w:tcW w:w="3892" w:type="pct"/>
          </w:tcPr>
          <w:p w:rsidR="00555AE6" w:rsidRPr="005E2FF9" w:rsidRDefault="00555AE6" w:rsidP="00DC708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E2FF9">
              <w:rPr>
                <w:rFonts w:ascii="標楷體" w:eastAsia="標楷體" w:hAnsi="標楷體" w:hint="eastAsia"/>
                <w:sz w:val="26"/>
                <w:szCs w:val="26"/>
              </w:rPr>
              <w:t>水上運動(游泳)、射箭、田徑、棒壘球、籃球、拳擊、自由車、擊劍、高爾夫、體操、柔道、橄欖球、帆船、射擊、跆拳道、網球、鐵人三項、桌球、舉重、羽球、空手道、武術、藤球、壁球、保齡球、滑輪運動</w:t>
            </w:r>
          </w:p>
        </w:tc>
      </w:tr>
      <w:tr w:rsidR="00555AE6" w:rsidRPr="005E2FF9" w:rsidTr="00555AE6">
        <w:tc>
          <w:tcPr>
            <w:tcW w:w="1108" w:type="pct"/>
          </w:tcPr>
          <w:p w:rsidR="00555AE6" w:rsidRPr="005E2FF9" w:rsidRDefault="00555AE6" w:rsidP="00DC7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FF9">
              <w:rPr>
                <w:rFonts w:ascii="標楷體" w:eastAsia="標楷體" w:hAnsi="標楷體" w:hint="eastAsia"/>
                <w:sz w:val="28"/>
                <w:szCs w:val="28"/>
              </w:rPr>
              <w:t>印尼</w:t>
            </w:r>
          </w:p>
        </w:tc>
        <w:tc>
          <w:tcPr>
            <w:tcW w:w="3892" w:type="pct"/>
          </w:tcPr>
          <w:p w:rsidR="00555AE6" w:rsidRPr="005E2FF9" w:rsidRDefault="00555AE6" w:rsidP="00DC708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E2FF9">
              <w:rPr>
                <w:rFonts w:ascii="標楷體" w:eastAsia="標楷體" w:hAnsi="標楷體" w:hint="eastAsia"/>
                <w:sz w:val="26"/>
                <w:szCs w:val="26"/>
              </w:rPr>
              <w:t>游泳、射箭、田徑、棒壘球、籃球、拳擊、自由車、擊劍、高爾夫、體操、柔道、帆船、射擊、跆拳道、網球、排球、馬術、划船、桌球、舉重、羽球、輕艇、空</w:t>
            </w:r>
            <w:r w:rsidRPr="005E2FF9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手道、運動攀登、武術運動、藤球、壁球、保齡球、橋牌、水上摩托車、飛行傘、滑輪運動</w:t>
            </w:r>
          </w:p>
        </w:tc>
      </w:tr>
      <w:tr w:rsidR="00555AE6" w:rsidRPr="005E2FF9" w:rsidTr="00555AE6">
        <w:tc>
          <w:tcPr>
            <w:tcW w:w="1108" w:type="pct"/>
          </w:tcPr>
          <w:p w:rsidR="00555AE6" w:rsidRPr="005E2FF9" w:rsidRDefault="00555AE6" w:rsidP="00DC7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FF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印度</w:t>
            </w:r>
          </w:p>
        </w:tc>
        <w:tc>
          <w:tcPr>
            <w:tcW w:w="3892" w:type="pct"/>
          </w:tcPr>
          <w:p w:rsidR="00555AE6" w:rsidRPr="005E2FF9" w:rsidRDefault="00555AE6" w:rsidP="00DC7080">
            <w:pPr>
              <w:spacing w:line="420" w:lineRule="exact"/>
              <w:rPr>
                <w:rFonts w:ascii="標楷體" w:eastAsia="標楷體" w:hAnsi="標楷體"/>
                <w:spacing w:val="-2"/>
                <w:sz w:val="26"/>
                <w:szCs w:val="26"/>
              </w:rPr>
            </w:pPr>
            <w:r w:rsidRPr="005E2FF9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射箭、田徑、拳擊、曲棍球、柔道、帆船、射擊、網球、馬術、划船、桌球、舉重、角力、羽球、武術運動、藤球、壁球、橋牌、卡巴迪</w:t>
            </w:r>
          </w:p>
        </w:tc>
      </w:tr>
      <w:tr w:rsidR="00555AE6" w:rsidRPr="005E2FF9" w:rsidTr="00555AE6">
        <w:tc>
          <w:tcPr>
            <w:tcW w:w="1108" w:type="pct"/>
          </w:tcPr>
          <w:p w:rsidR="00555AE6" w:rsidRPr="005E2FF9" w:rsidRDefault="00555AE6" w:rsidP="00DC7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FF9">
              <w:rPr>
                <w:rFonts w:ascii="標楷體" w:eastAsia="標楷體" w:hAnsi="標楷體" w:hint="eastAsia"/>
                <w:sz w:val="28"/>
                <w:szCs w:val="28"/>
              </w:rPr>
              <w:t>紐西蘭</w:t>
            </w:r>
          </w:p>
        </w:tc>
        <w:tc>
          <w:tcPr>
            <w:tcW w:w="3892" w:type="pct"/>
          </w:tcPr>
          <w:p w:rsidR="00555AE6" w:rsidRPr="005E2FF9" w:rsidRDefault="00555AE6" w:rsidP="00DC7080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E2FF9">
              <w:rPr>
                <w:rFonts w:ascii="標楷體" w:eastAsia="標楷體" w:hAnsi="標楷體" w:hint="eastAsia"/>
                <w:sz w:val="26"/>
                <w:szCs w:val="26"/>
              </w:rPr>
              <w:t>田徑、自由車、高爾夫、橄欖球、帆船、射擊、鐵人三項、划船、輕艇</w:t>
            </w:r>
          </w:p>
        </w:tc>
      </w:tr>
      <w:tr w:rsidR="00555AE6" w:rsidRPr="005E2FF9" w:rsidTr="00555AE6">
        <w:tc>
          <w:tcPr>
            <w:tcW w:w="1108" w:type="pct"/>
          </w:tcPr>
          <w:p w:rsidR="00555AE6" w:rsidRPr="005E2FF9" w:rsidRDefault="00555AE6" w:rsidP="00DC7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E2FF9">
              <w:rPr>
                <w:rFonts w:ascii="標楷體" w:eastAsia="標楷體" w:hAnsi="標楷體" w:hint="eastAsia"/>
                <w:sz w:val="28"/>
                <w:szCs w:val="28"/>
              </w:rPr>
              <w:t>汶萊</w:t>
            </w:r>
            <w:proofErr w:type="gramEnd"/>
          </w:p>
        </w:tc>
        <w:tc>
          <w:tcPr>
            <w:tcW w:w="3892" w:type="pct"/>
          </w:tcPr>
          <w:p w:rsidR="00555AE6" w:rsidRPr="005E2FF9" w:rsidRDefault="00555AE6" w:rsidP="00DC7080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E2FF9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田徑、籃球、高爾夫、跆拳道、馬術、舉重、空手道、藤球</w:t>
            </w:r>
          </w:p>
        </w:tc>
      </w:tr>
      <w:tr w:rsidR="00555AE6" w:rsidRPr="005E2FF9" w:rsidTr="00555AE6">
        <w:tc>
          <w:tcPr>
            <w:tcW w:w="1108" w:type="pct"/>
          </w:tcPr>
          <w:p w:rsidR="00555AE6" w:rsidRPr="005E2FF9" w:rsidRDefault="00555AE6" w:rsidP="00DC7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FF9">
              <w:rPr>
                <w:rFonts w:ascii="標楷體" w:eastAsia="標楷體" w:hAnsi="標楷體" w:hint="eastAsia"/>
                <w:sz w:val="28"/>
                <w:szCs w:val="28"/>
              </w:rPr>
              <w:t>柬埔寨</w:t>
            </w:r>
          </w:p>
        </w:tc>
        <w:tc>
          <w:tcPr>
            <w:tcW w:w="3892" w:type="pct"/>
          </w:tcPr>
          <w:p w:rsidR="00555AE6" w:rsidRPr="005E2FF9" w:rsidRDefault="00555AE6" w:rsidP="00DC708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E2FF9">
              <w:rPr>
                <w:rFonts w:ascii="標楷體" w:eastAsia="標楷體" w:hAnsi="標楷體" w:hint="eastAsia"/>
                <w:sz w:val="26"/>
                <w:szCs w:val="26"/>
              </w:rPr>
              <w:t>拳擊、跆拳道、網球</w:t>
            </w:r>
            <w:r w:rsidRPr="005E2FF9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、藤球、水上摩托車</w:t>
            </w:r>
          </w:p>
        </w:tc>
      </w:tr>
      <w:tr w:rsidR="00555AE6" w:rsidRPr="005E2FF9" w:rsidTr="00555AE6">
        <w:tc>
          <w:tcPr>
            <w:tcW w:w="1108" w:type="pct"/>
          </w:tcPr>
          <w:p w:rsidR="00555AE6" w:rsidRPr="005E2FF9" w:rsidRDefault="00555AE6" w:rsidP="00DC7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FF9">
              <w:rPr>
                <w:rFonts w:ascii="標楷體" w:eastAsia="標楷體" w:hAnsi="標楷體" w:hint="eastAsia"/>
                <w:sz w:val="28"/>
                <w:szCs w:val="28"/>
              </w:rPr>
              <w:t>緬甸</w:t>
            </w:r>
          </w:p>
        </w:tc>
        <w:tc>
          <w:tcPr>
            <w:tcW w:w="3892" w:type="pct"/>
          </w:tcPr>
          <w:p w:rsidR="00555AE6" w:rsidRPr="005E2FF9" w:rsidRDefault="00555AE6" w:rsidP="00DC708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E2FF9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田徑、拳擊、柔道、射擊、武術運動、藤球</w:t>
            </w:r>
          </w:p>
        </w:tc>
      </w:tr>
      <w:tr w:rsidR="00555AE6" w:rsidRPr="005E2FF9" w:rsidTr="00555AE6">
        <w:tc>
          <w:tcPr>
            <w:tcW w:w="1108" w:type="pct"/>
          </w:tcPr>
          <w:p w:rsidR="00555AE6" w:rsidRPr="005E2FF9" w:rsidRDefault="00555AE6" w:rsidP="00DC7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FF9">
              <w:rPr>
                <w:rFonts w:ascii="標楷體" w:eastAsia="標楷體" w:hAnsi="標楷體" w:hint="eastAsia"/>
                <w:sz w:val="28"/>
                <w:szCs w:val="28"/>
              </w:rPr>
              <w:t>巴基斯坦</w:t>
            </w:r>
          </w:p>
        </w:tc>
        <w:tc>
          <w:tcPr>
            <w:tcW w:w="3892" w:type="pct"/>
          </w:tcPr>
          <w:p w:rsidR="00555AE6" w:rsidRPr="005E2FF9" w:rsidRDefault="00555AE6" w:rsidP="00DC708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E2FF9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田徑、空手道、壁球、卡巴迪</w:t>
            </w:r>
          </w:p>
        </w:tc>
      </w:tr>
      <w:tr w:rsidR="00555AE6" w:rsidRPr="005E2FF9" w:rsidTr="00555AE6">
        <w:tc>
          <w:tcPr>
            <w:tcW w:w="1108" w:type="pct"/>
          </w:tcPr>
          <w:p w:rsidR="00555AE6" w:rsidRPr="005E2FF9" w:rsidRDefault="00555AE6" w:rsidP="00DC7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FF9">
              <w:rPr>
                <w:rFonts w:ascii="標楷體" w:eastAsia="標楷體" w:hAnsi="標楷體" w:hint="eastAsia"/>
                <w:sz w:val="28"/>
                <w:szCs w:val="28"/>
              </w:rPr>
              <w:t>寮國</w:t>
            </w:r>
          </w:p>
        </w:tc>
        <w:tc>
          <w:tcPr>
            <w:tcW w:w="3892" w:type="pct"/>
          </w:tcPr>
          <w:p w:rsidR="00555AE6" w:rsidRPr="005E2FF9" w:rsidRDefault="00555AE6" w:rsidP="00DC708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E2FF9">
              <w:rPr>
                <w:rFonts w:ascii="標楷體" w:eastAsia="標楷體" w:hAnsi="標楷體" w:hint="eastAsia"/>
                <w:spacing w:val="-2"/>
                <w:sz w:val="26"/>
                <w:szCs w:val="26"/>
              </w:rPr>
              <w:t>藤球</w:t>
            </w:r>
          </w:p>
        </w:tc>
      </w:tr>
      <w:tr w:rsidR="00555AE6" w:rsidRPr="005E2FF9" w:rsidTr="00555AE6">
        <w:tc>
          <w:tcPr>
            <w:tcW w:w="1108" w:type="pct"/>
          </w:tcPr>
          <w:p w:rsidR="00555AE6" w:rsidRPr="005E2FF9" w:rsidRDefault="00555AE6" w:rsidP="00DC7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FF9">
              <w:rPr>
                <w:rFonts w:ascii="標楷體" w:eastAsia="標楷體" w:hAnsi="標楷體" w:hint="eastAsia"/>
                <w:sz w:val="28"/>
                <w:szCs w:val="28"/>
              </w:rPr>
              <w:t>尼泊爾</w:t>
            </w:r>
          </w:p>
        </w:tc>
        <w:tc>
          <w:tcPr>
            <w:tcW w:w="3892" w:type="pct"/>
          </w:tcPr>
          <w:p w:rsidR="00555AE6" w:rsidRPr="005E2FF9" w:rsidRDefault="00555AE6" w:rsidP="00DC708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E2FF9">
              <w:rPr>
                <w:rFonts w:ascii="標楷體" w:eastAsia="標楷體" w:hAnsi="標楷體" w:hint="eastAsia"/>
                <w:sz w:val="26"/>
                <w:szCs w:val="26"/>
              </w:rPr>
              <w:t>飛行傘</w:t>
            </w:r>
          </w:p>
        </w:tc>
      </w:tr>
    </w:tbl>
    <w:p w:rsidR="00555AE6" w:rsidRDefault="00555AE6" w:rsidP="00555AE6">
      <w:pPr>
        <w:spacing w:beforeLines="50" w:before="180" w:line="500" w:lineRule="exact"/>
        <w:ind w:left="566" w:hangingChars="202" w:hanging="566"/>
        <w:rPr>
          <w:rFonts w:hint="eastAsia"/>
        </w:rPr>
      </w:pPr>
      <w:proofErr w:type="gramStart"/>
      <w:r w:rsidRPr="005E2FF9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5E2FF9">
        <w:rPr>
          <w:rFonts w:ascii="標楷體" w:eastAsia="標楷體" w:hAnsi="標楷體" w:hint="eastAsia"/>
          <w:sz w:val="28"/>
          <w:szCs w:val="28"/>
        </w:rPr>
        <w:t>：本表所列優勢運動種類係指該國家曾榮獲「第31屆夏季奧林匹克運動會(2016年)」、「第18屆亞洲運動會(2018年)」、「2018年夏季青年奧林匹克運動會」或「第30屆東南亞運動會(2015年)」前三名佳績之亞奧運競賽項目。</w:t>
      </w:r>
    </w:p>
    <w:sectPr w:rsidR="00555A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E6"/>
    <w:rsid w:val="00555AE6"/>
    <w:rsid w:val="0073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96E3"/>
  <w15:chartTrackingRefBased/>
  <w15:docId w15:val="{88A4A53F-1D9F-4300-8ACB-BE1BC7AF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E6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AE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2019-09-11T07:25:00Z</dcterms:created>
  <dcterms:modified xsi:type="dcterms:W3CDTF">2019-09-11T07:26:00Z</dcterms:modified>
</cp:coreProperties>
</file>